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1D73" w:rsidRPr="00CD1D73" w:rsidRDefault="00CD1D73" w:rsidP="00CD1D73">
      <w:pPr>
        <w:tabs>
          <w:tab w:val="left" w:pos="6420"/>
        </w:tabs>
        <w:spacing w:after="0"/>
        <w:jc w:val="right"/>
        <w:rPr>
          <w:rFonts w:ascii="Times New Roman" w:hAnsi="Times New Roman" w:cs="Times New Roman"/>
        </w:rPr>
      </w:pPr>
      <w:r w:rsidRPr="00CD1D73">
        <w:rPr>
          <w:rFonts w:ascii="Times New Roman" w:hAnsi="Times New Roman" w:cs="Times New Roman"/>
        </w:rPr>
        <w:tab/>
      </w:r>
      <w:r w:rsidR="00B34A1D">
        <w:rPr>
          <w:rFonts w:ascii="Times New Roman" w:hAnsi="Times New Roman" w:cs="Times New Roman"/>
        </w:rPr>
        <w:t>Приложение №11</w:t>
      </w:r>
    </w:p>
    <w:p w:rsidR="00CD1D73" w:rsidRDefault="00CD1D73" w:rsidP="00CD1D73">
      <w:pPr>
        <w:tabs>
          <w:tab w:val="left" w:pos="6420"/>
        </w:tabs>
        <w:spacing w:after="0"/>
        <w:jc w:val="right"/>
        <w:rPr>
          <w:rFonts w:ascii="Times New Roman" w:hAnsi="Times New Roman" w:cs="Times New Roman"/>
        </w:rPr>
      </w:pPr>
      <w:r w:rsidRPr="00CD1D73">
        <w:rPr>
          <w:rFonts w:ascii="Times New Roman" w:hAnsi="Times New Roman" w:cs="Times New Roman"/>
        </w:rPr>
        <w:t xml:space="preserve">к   решению Собрания депутатов </w:t>
      </w:r>
    </w:p>
    <w:p w:rsidR="00CD1D73" w:rsidRPr="00CD1D73" w:rsidRDefault="00CD1D73" w:rsidP="00CD1D73">
      <w:pPr>
        <w:tabs>
          <w:tab w:val="left" w:pos="6420"/>
        </w:tabs>
        <w:spacing w:after="0"/>
        <w:jc w:val="right"/>
        <w:rPr>
          <w:rFonts w:ascii="Times New Roman" w:hAnsi="Times New Roman" w:cs="Times New Roman"/>
        </w:rPr>
      </w:pPr>
      <w:r w:rsidRPr="00CD1D73">
        <w:rPr>
          <w:rFonts w:ascii="Times New Roman" w:hAnsi="Times New Roman" w:cs="Times New Roman"/>
        </w:rPr>
        <w:t xml:space="preserve">Кривянского сельского поселения </w:t>
      </w:r>
    </w:p>
    <w:p w:rsidR="00CD1D73" w:rsidRDefault="00CD1D73" w:rsidP="00CD1D73">
      <w:pPr>
        <w:tabs>
          <w:tab w:val="left" w:pos="6420"/>
        </w:tabs>
        <w:spacing w:after="0"/>
        <w:jc w:val="right"/>
        <w:rPr>
          <w:rFonts w:ascii="Times New Roman" w:hAnsi="Times New Roman" w:cs="Times New Roman"/>
        </w:rPr>
      </w:pPr>
      <w:r w:rsidRPr="00CD1D73">
        <w:rPr>
          <w:rFonts w:ascii="Times New Roman" w:hAnsi="Times New Roman" w:cs="Times New Roman"/>
        </w:rPr>
        <w:t xml:space="preserve">"О бюджете </w:t>
      </w:r>
      <w:r>
        <w:rPr>
          <w:rFonts w:ascii="Times New Roman" w:hAnsi="Times New Roman" w:cs="Times New Roman"/>
        </w:rPr>
        <w:t xml:space="preserve">Кривянского сельского поселения </w:t>
      </w:r>
      <w:r w:rsidRPr="00CD1D73">
        <w:rPr>
          <w:rFonts w:ascii="Times New Roman" w:hAnsi="Times New Roman" w:cs="Times New Roman"/>
        </w:rPr>
        <w:t xml:space="preserve">Октябрьского района </w:t>
      </w:r>
    </w:p>
    <w:p w:rsidR="00CD1D73" w:rsidRPr="00CD1D73" w:rsidRDefault="00CD1D73" w:rsidP="00CD1D73">
      <w:pPr>
        <w:tabs>
          <w:tab w:val="left" w:pos="6420"/>
        </w:tabs>
        <w:spacing w:after="0"/>
        <w:jc w:val="right"/>
        <w:rPr>
          <w:rFonts w:ascii="Times New Roman" w:hAnsi="Times New Roman" w:cs="Times New Roman"/>
        </w:rPr>
      </w:pPr>
      <w:r w:rsidRPr="00CD1D73">
        <w:rPr>
          <w:rFonts w:ascii="Times New Roman" w:hAnsi="Times New Roman" w:cs="Times New Roman"/>
        </w:rPr>
        <w:t>на 2017 год и на плановый период 2018 и 2019 годов"</w:t>
      </w:r>
    </w:p>
    <w:p w:rsidR="00CD1D73" w:rsidRDefault="00B34A1D" w:rsidP="00CD1D73">
      <w:pPr>
        <w:tabs>
          <w:tab w:val="left" w:pos="6420"/>
        </w:tabs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26.12.2016 г. № 22</w:t>
      </w:r>
    </w:p>
    <w:p w:rsidR="00CD1D73" w:rsidRPr="00CD1D73" w:rsidRDefault="00CD1D73" w:rsidP="00CD1D73">
      <w:pPr>
        <w:rPr>
          <w:rFonts w:ascii="Times New Roman" w:hAnsi="Times New Roman" w:cs="Times New Roman"/>
          <w:b/>
        </w:rPr>
      </w:pPr>
    </w:p>
    <w:p w:rsidR="00B34A1D" w:rsidRDefault="00CD1D73" w:rsidP="00B34A1D">
      <w:pPr>
        <w:tabs>
          <w:tab w:val="left" w:pos="1365"/>
        </w:tabs>
        <w:spacing w:after="0"/>
        <w:jc w:val="center"/>
        <w:rPr>
          <w:rFonts w:ascii="Times New Roman" w:hAnsi="Times New Roman" w:cs="Times New Roman"/>
          <w:b/>
        </w:rPr>
      </w:pPr>
      <w:r w:rsidRPr="00CD1D73">
        <w:rPr>
          <w:rFonts w:ascii="Times New Roman" w:hAnsi="Times New Roman" w:cs="Times New Roman"/>
          <w:b/>
        </w:rPr>
        <w:t>Иные межбюджетные трансферты, перечисляемые из бюджета   поселения бюджету Октябрьского района на финансирование расходов, связанных с передачей полномочий органами местного самоуправления Кривянского сельского поселения органам местного самоуправления  муниципального обра</w:t>
      </w:r>
      <w:r>
        <w:rPr>
          <w:rFonts w:ascii="Times New Roman" w:hAnsi="Times New Roman" w:cs="Times New Roman"/>
          <w:b/>
        </w:rPr>
        <w:t>зования Октябрьский район</w:t>
      </w:r>
    </w:p>
    <w:p w:rsidR="001233FD" w:rsidRDefault="00CD1D73" w:rsidP="00B34A1D">
      <w:pPr>
        <w:tabs>
          <w:tab w:val="left" w:pos="1365"/>
        </w:tabs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B34A1D">
        <w:rPr>
          <w:rFonts w:ascii="Times New Roman" w:hAnsi="Times New Roman" w:cs="Times New Roman"/>
          <w:b/>
        </w:rPr>
        <w:t xml:space="preserve">на плановый период 2018 и </w:t>
      </w:r>
      <w:r>
        <w:rPr>
          <w:rFonts w:ascii="Times New Roman" w:hAnsi="Times New Roman" w:cs="Times New Roman"/>
          <w:b/>
        </w:rPr>
        <w:t>2019 г</w:t>
      </w:r>
      <w:r w:rsidR="00B34A1D">
        <w:rPr>
          <w:rFonts w:ascii="Times New Roman" w:hAnsi="Times New Roman" w:cs="Times New Roman"/>
          <w:b/>
        </w:rPr>
        <w:t>одов</w:t>
      </w:r>
    </w:p>
    <w:p w:rsidR="00B34A1D" w:rsidRDefault="00B34A1D" w:rsidP="00B34A1D">
      <w:pPr>
        <w:tabs>
          <w:tab w:val="left" w:pos="1365"/>
        </w:tabs>
        <w:spacing w:after="0"/>
        <w:jc w:val="center"/>
        <w:rPr>
          <w:rFonts w:ascii="Times New Roman" w:hAnsi="Times New Roman" w:cs="Times New Roman"/>
          <w:b/>
        </w:rPr>
      </w:pPr>
    </w:p>
    <w:p w:rsidR="00B34A1D" w:rsidRDefault="00B34A1D" w:rsidP="00B34A1D">
      <w:pPr>
        <w:tabs>
          <w:tab w:val="left" w:pos="1365"/>
        </w:tabs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Ind w:w="-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"/>
        <w:gridCol w:w="108"/>
        <w:gridCol w:w="4672"/>
        <w:gridCol w:w="455"/>
        <w:gridCol w:w="25"/>
        <w:gridCol w:w="2060"/>
        <w:gridCol w:w="66"/>
        <w:gridCol w:w="1884"/>
        <w:gridCol w:w="30"/>
        <w:gridCol w:w="70"/>
      </w:tblGrid>
      <w:tr w:rsidR="00B34A1D" w:rsidTr="00B34A1D">
        <w:tblPrEx>
          <w:tblCellMar>
            <w:top w:w="0" w:type="dxa"/>
            <w:bottom w:w="0" w:type="dxa"/>
          </w:tblCellMar>
        </w:tblPrEx>
        <w:trPr>
          <w:gridAfter w:val="2"/>
          <w:wAfter w:w="100" w:type="dxa"/>
          <w:trHeight w:val="405"/>
        </w:trPr>
        <w:tc>
          <w:tcPr>
            <w:tcW w:w="52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34A1D" w:rsidRDefault="00B34A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4A1D" w:rsidRDefault="00B34A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4A1D" w:rsidRDefault="00B34A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тыс.руб.</w:t>
            </w:r>
          </w:p>
        </w:tc>
      </w:tr>
      <w:tr w:rsidR="00B34A1D" w:rsidTr="00B34A1D">
        <w:tblPrEx>
          <w:tblCellMar>
            <w:top w:w="0" w:type="dxa"/>
            <w:bottom w:w="0" w:type="dxa"/>
          </w:tblCellMar>
        </w:tblPrEx>
        <w:trPr>
          <w:gridAfter w:val="2"/>
          <w:wAfter w:w="100" w:type="dxa"/>
          <w:trHeight w:val="735"/>
        </w:trPr>
        <w:tc>
          <w:tcPr>
            <w:tcW w:w="5250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34A1D" w:rsidRDefault="00B34A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Наименование передаваемого полномочия</w:t>
            </w:r>
          </w:p>
        </w:tc>
        <w:tc>
          <w:tcPr>
            <w:tcW w:w="40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A1D" w:rsidRDefault="00B34A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Плановый период</w:t>
            </w:r>
          </w:p>
        </w:tc>
      </w:tr>
      <w:tr w:rsidR="00B34A1D" w:rsidTr="00B34A1D">
        <w:tblPrEx>
          <w:tblCellMar>
            <w:top w:w="0" w:type="dxa"/>
            <w:bottom w:w="0" w:type="dxa"/>
          </w:tblCellMar>
        </w:tblPrEx>
        <w:trPr>
          <w:gridAfter w:val="2"/>
          <w:wAfter w:w="100" w:type="dxa"/>
          <w:trHeight w:val="735"/>
        </w:trPr>
        <w:tc>
          <w:tcPr>
            <w:tcW w:w="5250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A1D" w:rsidRDefault="00B34A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A1D" w:rsidRDefault="00B34A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2018 год</w:t>
            </w:r>
          </w:p>
        </w:tc>
        <w:tc>
          <w:tcPr>
            <w:tcW w:w="1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A1D" w:rsidRDefault="00B34A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2019 год</w:t>
            </w:r>
          </w:p>
        </w:tc>
      </w:tr>
      <w:tr w:rsidR="00B34A1D" w:rsidTr="00B34A1D">
        <w:tblPrEx>
          <w:tblCellMar>
            <w:top w:w="0" w:type="dxa"/>
            <w:bottom w:w="0" w:type="dxa"/>
          </w:tblCellMar>
        </w:tblPrEx>
        <w:trPr>
          <w:gridAfter w:val="2"/>
          <w:wAfter w:w="100" w:type="dxa"/>
          <w:trHeight w:val="735"/>
        </w:trPr>
        <w:tc>
          <w:tcPr>
            <w:tcW w:w="52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A1D" w:rsidRDefault="00B34A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A1D" w:rsidRDefault="00B34A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A1D" w:rsidRDefault="00B34A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B34A1D" w:rsidTr="00B34A1D">
        <w:tblPrEx>
          <w:tblCellMar>
            <w:top w:w="0" w:type="dxa"/>
            <w:bottom w:w="0" w:type="dxa"/>
          </w:tblCellMar>
        </w:tblPrEx>
        <w:trPr>
          <w:gridAfter w:val="2"/>
          <w:wAfter w:w="100" w:type="dxa"/>
          <w:trHeight w:val="900"/>
        </w:trPr>
        <w:tc>
          <w:tcPr>
            <w:tcW w:w="52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A1D" w:rsidRDefault="00B34A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Владение, пользование и распоряжение имуществом, находящимся в муниципальной собственности поселения</w:t>
            </w:r>
          </w:p>
        </w:tc>
        <w:tc>
          <w:tcPr>
            <w:tcW w:w="2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A1D" w:rsidRDefault="00B34A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  <w:t>46,100</w:t>
            </w:r>
          </w:p>
        </w:tc>
        <w:tc>
          <w:tcPr>
            <w:tcW w:w="1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A1D" w:rsidRDefault="00B34A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  <w:t>53,100</w:t>
            </w:r>
          </w:p>
        </w:tc>
      </w:tr>
      <w:tr w:rsidR="00B34A1D" w:rsidTr="00B34A1D">
        <w:tblPrEx>
          <w:tblCellMar>
            <w:top w:w="0" w:type="dxa"/>
            <w:bottom w:w="0" w:type="dxa"/>
          </w:tblCellMar>
        </w:tblPrEx>
        <w:trPr>
          <w:gridAfter w:val="2"/>
          <w:wAfter w:w="100" w:type="dxa"/>
          <w:trHeight w:val="1335"/>
        </w:trPr>
        <w:tc>
          <w:tcPr>
            <w:tcW w:w="52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A1D" w:rsidRDefault="00B34A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Определение поставщиков (подрядчиков, исполнителей) для отдельных муниципальных заказчиков,действующих от имени поселений и бюджетных учреждений поселений</w:t>
            </w:r>
          </w:p>
        </w:tc>
        <w:tc>
          <w:tcPr>
            <w:tcW w:w="2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A1D" w:rsidRDefault="00B34A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  <w:t>20,500</w:t>
            </w:r>
          </w:p>
        </w:tc>
        <w:tc>
          <w:tcPr>
            <w:tcW w:w="1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A1D" w:rsidRDefault="00B34A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  <w:t>20,500</w:t>
            </w:r>
          </w:p>
        </w:tc>
      </w:tr>
      <w:tr w:rsidR="00B34A1D" w:rsidTr="00B34A1D">
        <w:tblPrEx>
          <w:tblCellMar>
            <w:top w:w="0" w:type="dxa"/>
            <w:bottom w:w="0" w:type="dxa"/>
          </w:tblCellMar>
        </w:tblPrEx>
        <w:trPr>
          <w:gridAfter w:val="2"/>
          <w:wAfter w:w="100" w:type="dxa"/>
          <w:trHeight w:val="660"/>
        </w:trPr>
        <w:tc>
          <w:tcPr>
            <w:tcW w:w="52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A1D" w:rsidRDefault="00B34A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Организация в границах поселения электро-, тепло-, газо- и водоснабжения населения, водоотведения</w:t>
            </w:r>
          </w:p>
        </w:tc>
        <w:tc>
          <w:tcPr>
            <w:tcW w:w="2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A1D" w:rsidRDefault="00B34A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  <w:t>36,000</w:t>
            </w:r>
          </w:p>
        </w:tc>
        <w:tc>
          <w:tcPr>
            <w:tcW w:w="1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A1D" w:rsidRDefault="00B34A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  <w:t>36,000</w:t>
            </w:r>
          </w:p>
        </w:tc>
      </w:tr>
      <w:tr w:rsidR="00B34A1D" w:rsidTr="00B34A1D">
        <w:tblPrEx>
          <w:tblCellMar>
            <w:top w:w="0" w:type="dxa"/>
            <w:bottom w:w="0" w:type="dxa"/>
          </w:tblCellMar>
        </w:tblPrEx>
        <w:trPr>
          <w:gridAfter w:val="2"/>
          <w:wAfter w:w="100" w:type="dxa"/>
          <w:trHeight w:val="2190"/>
        </w:trPr>
        <w:tc>
          <w:tcPr>
            <w:tcW w:w="52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A1D" w:rsidRDefault="00B34A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Обеспечение малоимущих граждан, проживающих в поселении и нуждающихся в улучшении жилищных условий,жилыми помещениями в соответствии с жилищным законодательством , организация строительства и содержание муниципального жилого фонда, создание условий для жилищного строительства</w:t>
            </w:r>
          </w:p>
        </w:tc>
        <w:tc>
          <w:tcPr>
            <w:tcW w:w="2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A1D" w:rsidRDefault="00B34A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  <w:t>60,200</w:t>
            </w:r>
          </w:p>
        </w:tc>
        <w:tc>
          <w:tcPr>
            <w:tcW w:w="1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A1D" w:rsidRDefault="00B34A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  <w:t>60,200</w:t>
            </w:r>
          </w:p>
        </w:tc>
      </w:tr>
      <w:tr w:rsidR="00B34A1D" w:rsidTr="00B34A1D">
        <w:tblPrEx>
          <w:tblCellMar>
            <w:top w:w="0" w:type="dxa"/>
            <w:bottom w:w="0" w:type="dxa"/>
          </w:tblCellMar>
        </w:tblPrEx>
        <w:trPr>
          <w:gridAfter w:val="2"/>
          <w:wAfter w:w="100" w:type="dxa"/>
          <w:trHeight w:val="360"/>
        </w:trPr>
        <w:tc>
          <w:tcPr>
            <w:tcW w:w="52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A1D" w:rsidRDefault="00B34A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2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A1D" w:rsidRDefault="00B34A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  <w:t>162,800</w:t>
            </w:r>
          </w:p>
        </w:tc>
        <w:tc>
          <w:tcPr>
            <w:tcW w:w="1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4A1D" w:rsidRDefault="00B34A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  <w:t>162,8000</w:t>
            </w:r>
          </w:p>
        </w:tc>
      </w:tr>
      <w:tr w:rsidR="00CD1D73" w:rsidRPr="00CD1D73" w:rsidTr="00B34A1D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23" w:type="dxa"/>
          <w:trHeight w:val="80"/>
        </w:trPr>
        <w:tc>
          <w:tcPr>
            <w:tcW w:w="5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D73" w:rsidRPr="00CD1D73" w:rsidRDefault="00CD1D73" w:rsidP="00CD1D73">
            <w:pPr>
              <w:tabs>
                <w:tab w:val="left" w:pos="1365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D73" w:rsidRPr="00CD1D73" w:rsidRDefault="00CD1D73" w:rsidP="00CD1D73">
            <w:pPr>
              <w:tabs>
                <w:tab w:val="left" w:pos="136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                                     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34A1D" w:rsidRPr="00CD1D73" w:rsidRDefault="00B34A1D" w:rsidP="00B34A1D">
            <w:pPr>
              <w:tabs>
                <w:tab w:val="left" w:pos="1365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34A1D" w:rsidRPr="00EF0FCA" w:rsidTr="00B34A1D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5" w:type="dxa"/>
          <w:wAfter w:w="70" w:type="dxa"/>
          <w:trHeight w:val="1125"/>
        </w:trPr>
        <w:tc>
          <w:tcPr>
            <w:tcW w:w="4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4A1D" w:rsidRPr="00EF0FCA" w:rsidRDefault="00B34A1D" w:rsidP="00F221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  <w:r w:rsidRPr="00EF0F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делопроизводству и архивной работе</w:t>
            </w:r>
          </w:p>
        </w:tc>
        <w:tc>
          <w:tcPr>
            <w:tcW w:w="4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4A1D" w:rsidRPr="00EF0FCA" w:rsidRDefault="00B34A1D" w:rsidP="00F221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FCA">
              <w:rPr>
                <w:rFonts w:ascii="Times New Roman" w:eastAsia="Times New Roman" w:hAnsi="Times New Roman" w:cs="Times New Roman"/>
                <w:sz w:val="24"/>
                <w:szCs w:val="24"/>
              </w:rPr>
              <w:t>Т.П. Шаврина</w:t>
            </w:r>
          </w:p>
        </w:tc>
      </w:tr>
    </w:tbl>
    <w:p w:rsidR="00B34A1D" w:rsidRDefault="00B34A1D" w:rsidP="00B34A1D"/>
    <w:p w:rsidR="00CD1D73" w:rsidRPr="00B34A1D" w:rsidRDefault="00CD1D73" w:rsidP="00B34A1D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CD1D73" w:rsidRPr="00B34A1D" w:rsidSect="00CD1D73">
      <w:pgSz w:w="11906" w:h="16838"/>
      <w:pgMar w:top="55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14F3" w:rsidRDefault="003D14F3" w:rsidP="00CD1D73">
      <w:pPr>
        <w:spacing w:after="0" w:line="240" w:lineRule="auto"/>
      </w:pPr>
      <w:r>
        <w:separator/>
      </w:r>
    </w:p>
  </w:endnote>
  <w:endnote w:type="continuationSeparator" w:id="0">
    <w:p w:rsidR="003D14F3" w:rsidRDefault="003D14F3" w:rsidP="00CD1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14F3" w:rsidRDefault="003D14F3" w:rsidP="00CD1D73">
      <w:pPr>
        <w:spacing w:after="0" w:line="240" w:lineRule="auto"/>
      </w:pPr>
      <w:r>
        <w:separator/>
      </w:r>
    </w:p>
  </w:footnote>
  <w:footnote w:type="continuationSeparator" w:id="0">
    <w:p w:rsidR="003D14F3" w:rsidRDefault="003D14F3" w:rsidP="00CD1D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670"/>
    <w:rsid w:val="000973BF"/>
    <w:rsid w:val="001233FD"/>
    <w:rsid w:val="003D14F3"/>
    <w:rsid w:val="005F41CB"/>
    <w:rsid w:val="00741670"/>
    <w:rsid w:val="00A70843"/>
    <w:rsid w:val="00B34A1D"/>
    <w:rsid w:val="00CD1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7C104"/>
  <w15:chartTrackingRefBased/>
  <w15:docId w15:val="{CBFDBFE3-C800-445E-9B80-1213C74CE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D7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1D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1D73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CD1D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D1D73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227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FIN-61</dc:creator>
  <cp:keywords/>
  <dc:description/>
  <cp:lastModifiedBy>FIN-61</cp:lastModifiedBy>
  <cp:revision>4</cp:revision>
  <dcterms:created xsi:type="dcterms:W3CDTF">2016-12-25T15:13:00Z</dcterms:created>
  <dcterms:modified xsi:type="dcterms:W3CDTF">2016-12-26T20:41:00Z</dcterms:modified>
</cp:coreProperties>
</file>